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jc w:val="center"/>
        <w:rPr>
          <w:rFonts w:ascii="微软雅黑" w:hAnsi="微软雅黑" w:eastAsia="微软雅黑" w:cs="微软雅黑"/>
          <w:b/>
          <w:color w:val="000000"/>
          <w:sz w:val="30"/>
          <w:szCs w:val="30"/>
          <w:shd w:val="clear" w:color="auto" w:fill="FFFFFF"/>
        </w:rPr>
      </w:pPr>
      <w:bookmarkStart w:id="5" w:name="_GoBack"/>
      <w:bookmarkEnd w:id="5"/>
      <w:r>
        <w:rPr>
          <w:rFonts w:hint="eastAsia" w:ascii="微软雅黑" w:hAnsi="微软雅黑" w:eastAsia="微软雅黑" w:cs="微软雅黑"/>
          <w:b/>
          <w:color w:val="000000"/>
          <w:sz w:val="30"/>
          <w:szCs w:val="30"/>
          <w:shd w:val="clear" w:color="auto" w:fill="FFFFFF"/>
        </w:rPr>
        <w:t>中国教育发展战略学会国际胜任力培养专业委员会</w:t>
      </w:r>
    </w:p>
    <w:p>
      <w:pPr>
        <w:pStyle w:val="4"/>
        <w:widowControl/>
        <w:spacing w:beforeAutospacing="0" w:afterAutospacing="0"/>
        <w:jc w:val="center"/>
        <w:rPr>
          <w:rFonts w:ascii="微软雅黑" w:hAnsi="微软雅黑" w:eastAsia="微软雅黑" w:cs="微软雅黑"/>
          <w:b/>
          <w:color w:val="000000"/>
          <w:sz w:val="30"/>
          <w:szCs w:val="30"/>
          <w:shd w:val="clear" w:color="auto" w:fill="FFFFFF"/>
        </w:rPr>
      </w:pPr>
      <w:r>
        <w:rPr>
          <w:rFonts w:hint="eastAsia" w:ascii="微软雅黑" w:hAnsi="微软雅黑" w:eastAsia="微软雅黑" w:cs="微软雅黑"/>
          <w:b/>
          <w:color w:val="000000"/>
          <w:sz w:val="30"/>
          <w:szCs w:val="30"/>
          <w:shd w:val="clear" w:color="auto" w:fill="FFFFFF"/>
        </w:rPr>
        <w:t>课题管理试行办法</w:t>
      </w:r>
    </w:p>
    <w:p>
      <w:pPr>
        <w:pStyle w:val="4"/>
        <w:widowControl/>
        <w:spacing w:beforeAutospacing="0" w:after="226" w:afterAutospacing="0" w:line="360" w:lineRule="auto"/>
        <w:jc w:val="center"/>
        <w:rPr>
          <w:rFonts w:ascii="微软雅黑" w:hAnsi="微软雅黑" w:eastAsia="微软雅黑" w:cs="微软雅黑"/>
          <w:color w:val="000000"/>
          <w:shd w:val="clear" w:color="auto" w:fill="FFFFFF"/>
        </w:rPr>
      </w:pPr>
    </w:p>
    <w:p>
      <w:pPr>
        <w:pStyle w:val="4"/>
        <w:widowControl/>
        <w:spacing w:beforeAutospacing="0" w:after="226" w:afterAutospacing="0" w:line="360" w:lineRule="auto"/>
        <w:ind w:firstLine="480" w:firstLineChars="200"/>
        <w:jc w:val="both"/>
        <w:rPr>
          <w:color w:val="333333"/>
        </w:rPr>
      </w:pPr>
      <w:r>
        <w:rPr>
          <w:rFonts w:ascii="微软雅黑" w:hAnsi="微软雅黑" w:eastAsia="微软雅黑" w:cs="微软雅黑"/>
          <w:color w:val="000000"/>
          <w:shd w:val="clear" w:color="auto" w:fill="FFFFFF"/>
        </w:rPr>
        <w:t>第</w:t>
      </w:r>
      <w:r>
        <w:rPr>
          <w:rFonts w:hint="eastAsia" w:ascii="微软雅黑" w:hAnsi="微软雅黑" w:eastAsia="微软雅黑" w:cs="微软雅黑"/>
          <w:color w:val="000000"/>
          <w:shd w:val="clear" w:color="auto" w:fill="FFFFFF"/>
        </w:rPr>
        <w:t>一</w:t>
      </w:r>
      <w:r>
        <w:rPr>
          <w:rFonts w:ascii="微软雅黑" w:hAnsi="微软雅黑" w:eastAsia="微软雅黑" w:cs="微软雅黑"/>
          <w:color w:val="000000"/>
          <w:shd w:val="clear" w:color="auto" w:fill="FFFFFF"/>
        </w:rPr>
        <w:t xml:space="preserve">章  </w:t>
      </w:r>
      <w:r>
        <w:rPr>
          <w:rFonts w:hint="eastAsia" w:ascii="微软雅黑" w:hAnsi="微软雅黑" w:eastAsia="微软雅黑" w:cs="微软雅黑"/>
          <w:color w:val="000000"/>
          <w:shd w:val="clear" w:color="auto" w:fill="FFFFFF"/>
        </w:rPr>
        <w:t>总则</w:t>
      </w:r>
    </w:p>
    <w:p>
      <w:pPr>
        <w:pStyle w:val="4"/>
        <w:widowControl/>
        <w:spacing w:beforeAutospacing="0" w:after="226" w:afterAutospacing="0" w:line="360" w:lineRule="auto"/>
        <w:ind w:firstLine="480" w:firstLineChars="200"/>
        <w:jc w:val="both"/>
        <w:rPr>
          <w:color w:val="333333"/>
        </w:rPr>
      </w:pPr>
      <w:r>
        <w:rPr>
          <w:rFonts w:ascii="Arial" w:hAnsi="Arial" w:cs="Arial"/>
          <w:color w:val="333333"/>
          <w:shd w:val="clear" w:color="auto" w:fill="FFFFFF"/>
        </w:rPr>
        <w:t xml:space="preserve">第一条 </w:t>
      </w:r>
      <w:r>
        <w:rPr>
          <w:rFonts w:hint="eastAsia" w:ascii="Arial" w:hAnsi="Arial" w:cs="Arial"/>
          <w:color w:val="333333"/>
          <w:shd w:val="clear" w:color="auto" w:fill="FFFFFF"/>
        </w:rPr>
        <w:t>为规范有序</w:t>
      </w:r>
      <w:r>
        <w:rPr>
          <w:rFonts w:ascii="Arial" w:hAnsi="Arial" w:cs="Arial"/>
          <w:color w:val="333333"/>
          <w:shd w:val="clear" w:color="auto" w:fill="FFFFFF"/>
        </w:rPr>
        <w:t>地推动</w:t>
      </w:r>
      <w:r>
        <w:rPr>
          <w:rFonts w:hint="eastAsia" w:ascii="Arial" w:hAnsi="Arial" w:cs="Arial"/>
          <w:color w:val="333333"/>
          <w:shd w:val="clear" w:color="auto" w:fill="FFFFFF"/>
        </w:rPr>
        <w:t>中国教育发展战略学会国际胜任力培养专业委员会（以下简称胜任力专委会）会员单位及会员的学术研究</w:t>
      </w:r>
      <w:r>
        <w:rPr>
          <w:rFonts w:ascii="Arial" w:hAnsi="Arial" w:cs="Arial"/>
          <w:color w:val="333333"/>
          <w:shd w:val="clear" w:color="auto" w:fill="FFFFFF"/>
        </w:rPr>
        <w:t>，特制定本办法。</w:t>
      </w:r>
    </w:p>
    <w:p>
      <w:pPr>
        <w:pStyle w:val="4"/>
        <w:widowControl/>
        <w:spacing w:beforeAutospacing="0" w:after="226" w:afterAutospacing="0" w:line="360" w:lineRule="auto"/>
        <w:ind w:firstLine="480" w:firstLineChars="200"/>
        <w:jc w:val="both"/>
        <w:rPr>
          <w:color w:val="333333"/>
        </w:rPr>
      </w:pPr>
      <w:r>
        <w:rPr>
          <w:rFonts w:ascii="Arial" w:hAnsi="Arial" w:cs="Arial"/>
          <w:color w:val="333333"/>
          <w:shd w:val="clear" w:color="auto" w:fill="FFFFFF"/>
        </w:rPr>
        <w:t xml:space="preserve">第二条 </w:t>
      </w:r>
      <w:r>
        <w:rPr>
          <w:rFonts w:hint="eastAsia" w:ascii="Arial" w:hAnsi="Arial" w:cs="Arial"/>
          <w:color w:val="333333"/>
          <w:shd w:val="clear" w:color="auto" w:fill="FFFFFF"/>
        </w:rPr>
        <w:t>胜任力专委会的课题研究以习近平同志关于教育问题的重要论述为指导，</w:t>
      </w:r>
      <w:r>
        <w:rPr>
          <w:rFonts w:ascii="Arial" w:hAnsi="Arial" w:cs="Arial"/>
          <w:color w:val="333333"/>
          <w:shd w:val="clear" w:color="auto" w:fill="FFFFFF"/>
        </w:rPr>
        <w:t>深入研究我国</w:t>
      </w:r>
      <w:r>
        <w:rPr>
          <w:rFonts w:hint="eastAsia" w:ascii="Arial" w:hAnsi="Arial" w:cs="Arial"/>
          <w:color w:val="333333"/>
          <w:shd w:val="clear" w:color="auto" w:fill="FFFFFF"/>
        </w:rPr>
        <w:t>国际人才发展</w:t>
      </w:r>
      <w:r>
        <w:rPr>
          <w:rFonts w:ascii="Arial" w:hAnsi="Arial" w:cs="Arial"/>
          <w:color w:val="333333"/>
          <w:shd w:val="clear" w:color="auto" w:fill="FFFFFF"/>
        </w:rPr>
        <w:t>的重大理论与现实问题，</w:t>
      </w:r>
      <w:r>
        <w:rPr>
          <w:rFonts w:hint="eastAsia" w:ascii="Arial" w:hAnsi="Arial" w:cs="Arial"/>
          <w:color w:val="333333"/>
          <w:shd w:val="clear" w:color="auto" w:fill="FFFFFF"/>
        </w:rPr>
        <w:t>为国家教育领域的相关决策服务，为会员单位的国际胜任力培养工作服务</w:t>
      </w:r>
      <w:r>
        <w:rPr>
          <w:rFonts w:ascii="Arial" w:hAnsi="Arial" w:cs="Arial"/>
          <w:color w:val="333333"/>
          <w:shd w:val="clear" w:color="auto" w:fill="FFFFFF"/>
        </w:rPr>
        <w:t>。</w:t>
      </w:r>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ascii="Arial" w:hAnsi="Arial" w:cs="Arial"/>
          <w:color w:val="333333"/>
          <w:shd w:val="clear" w:color="auto" w:fill="FFFFFF"/>
        </w:rPr>
        <w:t xml:space="preserve">第三条 </w:t>
      </w:r>
      <w:r>
        <w:rPr>
          <w:rFonts w:hint="eastAsia" w:ascii="Arial" w:hAnsi="Arial" w:cs="Arial"/>
          <w:color w:val="333333"/>
          <w:shd w:val="clear" w:color="auto" w:fill="FFFFFF"/>
        </w:rPr>
        <w:t>胜任力专委会</w:t>
      </w:r>
      <w:r>
        <w:rPr>
          <w:rFonts w:ascii="Arial" w:hAnsi="Arial" w:cs="Arial"/>
          <w:color w:val="333333"/>
          <w:shd w:val="clear" w:color="auto" w:fill="FFFFFF"/>
        </w:rPr>
        <w:t>课题分为</w:t>
      </w:r>
      <w:r>
        <w:rPr>
          <w:rFonts w:hint="eastAsia" w:ascii="Arial" w:hAnsi="Arial" w:cs="Arial"/>
          <w:color w:val="333333"/>
          <w:shd w:val="clear" w:color="auto" w:fill="FFFFFF"/>
        </w:rPr>
        <w:t>重点</w:t>
      </w:r>
      <w:r>
        <w:rPr>
          <w:rFonts w:ascii="Arial" w:hAnsi="Arial" w:cs="Arial"/>
          <w:color w:val="333333"/>
          <w:shd w:val="clear" w:color="auto" w:fill="FFFFFF"/>
        </w:rPr>
        <w:t>课题和</w:t>
      </w:r>
      <w:r>
        <w:rPr>
          <w:rFonts w:hint="eastAsia" w:ascii="Arial" w:hAnsi="Arial" w:cs="Arial"/>
          <w:color w:val="333333"/>
          <w:shd w:val="clear" w:color="auto" w:fill="FFFFFF"/>
        </w:rPr>
        <w:t>一般</w:t>
      </w:r>
      <w:r>
        <w:rPr>
          <w:rFonts w:ascii="Arial" w:hAnsi="Arial" w:cs="Arial"/>
          <w:color w:val="333333"/>
          <w:shd w:val="clear" w:color="auto" w:fill="FFFFFF"/>
        </w:rPr>
        <w:t>课题两类</w:t>
      </w:r>
      <w:r>
        <w:rPr>
          <w:rFonts w:hint="eastAsia" w:ascii="Arial" w:hAnsi="Arial" w:cs="Arial"/>
          <w:color w:val="333333"/>
          <w:shd w:val="clear" w:color="auto" w:fill="FFFFFF"/>
        </w:rPr>
        <w:t>。重点课题一般由胜任力专委会牵头组织会员单位、会员个人及相关专家合作开展</w:t>
      </w:r>
      <w:r>
        <w:rPr>
          <w:rFonts w:ascii="Arial" w:hAnsi="Arial" w:cs="Arial"/>
          <w:color w:val="333333"/>
          <w:shd w:val="clear" w:color="auto" w:fill="FFFFFF"/>
        </w:rPr>
        <w:t>。</w:t>
      </w:r>
      <w:r>
        <w:rPr>
          <w:rFonts w:hint="eastAsia" w:ascii="Arial" w:hAnsi="Arial" w:cs="Arial"/>
          <w:color w:val="333333"/>
          <w:shd w:val="clear" w:color="auto" w:fill="FFFFFF"/>
        </w:rPr>
        <w:t>一般课题一般由会员单位或个人申报立项后开展。胜任力专委会不定期</w:t>
      </w:r>
      <w:r>
        <w:rPr>
          <w:rFonts w:ascii="Arial" w:hAnsi="Arial" w:cs="Arial"/>
          <w:color w:val="333333"/>
          <w:shd w:val="clear" w:color="auto" w:fill="FFFFFF"/>
        </w:rPr>
        <w:t>发布课题指南。</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第四条 课题的申报立项，</w:t>
      </w:r>
      <w:r>
        <w:rPr>
          <w:rFonts w:hint="eastAsia" w:ascii="Arial" w:hAnsi="Arial" w:cs="Arial"/>
          <w:color w:val="333333"/>
          <w:shd w:val="clear" w:color="auto" w:fill="FFFFFF"/>
        </w:rPr>
        <w:t>须</w:t>
      </w:r>
      <w:r>
        <w:rPr>
          <w:rFonts w:ascii="Arial" w:hAnsi="Arial" w:cs="Arial"/>
          <w:color w:val="333333"/>
          <w:shd w:val="clear" w:color="auto" w:fill="FFFFFF"/>
        </w:rPr>
        <w:t>遵循下述原则</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1.与国家法律、法规和有关政策相一致</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ascii="Arial" w:hAnsi="Arial" w:cs="Arial"/>
          <w:color w:val="333333"/>
          <w:shd w:val="clear" w:color="auto" w:fill="FFFFFF"/>
        </w:rPr>
        <w:t>2.提倡创新性、前瞻性、实践性</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3.</w:t>
      </w:r>
      <w:r>
        <w:rPr>
          <w:rFonts w:hint="eastAsia" w:ascii="Arial" w:hAnsi="Arial" w:cs="Arial"/>
          <w:color w:val="333333"/>
          <w:shd w:val="clear" w:color="auto" w:fill="FFFFFF"/>
        </w:rPr>
        <w:t>有利于为相关政策提供帮助，有利于促进会员单位及个人的工作和发展</w:t>
      </w:r>
      <w:r>
        <w:rPr>
          <w:rFonts w:ascii="Arial" w:hAnsi="Arial" w:cs="Arial"/>
          <w:color w:val="333333"/>
          <w:shd w:val="clear" w:color="auto" w:fill="FFFFFF"/>
        </w:rPr>
        <w:t>。</w:t>
      </w:r>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ascii="Arial" w:hAnsi="Arial" w:cs="Arial"/>
          <w:color w:val="333333"/>
          <w:shd w:val="clear" w:color="auto" w:fill="FFFFFF"/>
        </w:rPr>
        <w:t xml:space="preserve">第五条 </w:t>
      </w:r>
      <w:r>
        <w:rPr>
          <w:rFonts w:hint="eastAsia" w:ascii="Arial" w:hAnsi="Arial" w:cs="Arial"/>
          <w:color w:val="333333"/>
          <w:shd w:val="clear" w:color="auto" w:fill="FFFFFF"/>
        </w:rPr>
        <w:t>胜任力专委会</w:t>
      </w:r>
      <w:r>
        <w:rPr>
          <w:rFonts w:ascii="Arial" w:hAnsi="Arial" w:cs="Arial"/>
          <w:color w:val="333333"/>
          <w:shd w:val="clear" w:color="auto" w:fill="FFFFFF"/>
        </w:rPr>
        <w:t>课题面向</w:t>
      </w:r>
      <w:r>
        <w:rPr>
          <w:rFonts w:hint="eastAsia" w:ascii="Arial" w:hAnsi="Arial" w:cs="Arial"/>
          <w:color w:val="333333"/>
          <w:shd w:val="clear" w:color="auto" w:fill="FFFFFF"/>
        </w:rPr>
        <w:t>面向全体会员</w:t>
      </w:r>
      <w:r>
        <w:rPr>
          <w:rFonts w:ascii="Arial" w:hAnsi="Arial" w:cs="Arial"/>
          <w:color w:val="333333"/>
          <w:shd w:val="clear" w:color="auto" w:fill="FFFFFF"/>
        </w:rPr>
        <w:t>。</w:t>
      </w:r>
      <w:bookmarkStart w:id="0" w:name="25768864-26903905-2"/>
      <w:bookmarkEnd w:id="0"/>
    </w:p>
    <w:p>
      <w:pPr>
        <w:pStyle w:val="4"/>
        <w:widowControl/>
        <w:spacing w:beforeAutospacing="0" w:after="226" w:afterAutospacing="0" w:line="360" w:lineRule="auto"/>
        <w:ind w:firstLine="480" w:firstLineChars="200"/>
        <w:jc w:val="both"/>
        <w:rPr>
          <w:color w:val="333333"/>
        </w:rPr>
      </w:pPr>
      <w:r>
        <w:rPr>
          <w:rFonts w:ascii="微软雅黑" w:hAnsi="微软雅黑" w:eastAsia="微软雅黑" w:cs="微软雅黑"/>
          <w:color w:val="000000"/>
          <w:shd w:val="clear" w:color="auto" w:fill="FFFFFF"/>
        </w:rPr>
        <w:t>第二章  组织</w:t>
      </w:r>
    </w:p>
    <w:p>
      <w:pPr>
        <w:pStyle w:val="4"/>
        <w:widowControl/>
        <w:spacing w:beforeAutospacing="0" w:after="226" w:afterAutospacing="0" w:line="360" w:lineRule="auto"/>
        <w:ind w:firstLine="480" w:firstLineChars="200"/>
        <w:jc w:val="both"/>
        <w:rPr>
          <w:color w:val="333333"/>
        </w:rPr>
      </w:pPr>
      <w:r>
        <w:rPr>
          <w:rFonts w:ascii="Arial" w:hAnsi="Arial" w:cs="Arial"/>
          <w:color w:val="333333"/>
          <w:shd w:val="clear" w:color="auto" w:fill="FFFFFF"/>
        </w:rPr>
        <w:t>第</w:t>
      </w:r>
      <w:r>
        <w:rPr>
          <w:rFonts w:hint="eastAsia" w:ascii="Arial" w:hAnsi="Arial" w:cs="Arial"/>
          <w:color w:val="333333"/>
          <w:shd w:val="clear" w:color="auto" w:fill="FFFFFF"/>
        </w:rPr>
        <w:t>六</w:t>
      </w:r>
      <w:r>
        <w:rPr>
          <w:rFonts w:ascii="Arial" w:hAnsi="Arial" w:cs="Arial"/>
          <w:color w:val="333333"/>
          <w:shd w:val="clear" w:color="auto" w:fill="FFFFFF"/>
        </w:rPr>
        <w:t xml:space="preserve">条 </w:t>
      </w:r>
      <w:r>
        <w:rPr>
          <w:rFonts w:hint="eastAsia" w:ascii="Arial" w:hAnsi="Arial" w:cs="Arial"/>
          <w:color w:val="333333"/>
          <w:shd w:val="clear" w:color="auto" w:fill="FFFFFF"/>
        </w:rPr>
        <w:t>胜任力专委会理事长会与学术委员会</w:t>
      </w:r>
      <w:r>
        <w:rPr>
          <w:rFonts w:ascii="Arial" w:hAnsi="Arial" w:cs="Arial"/>
          <w:color w:val="333333"/>
          <w:shd w:val="clear" w:color="auto" w:fill="FFFFFF"/>
        </w:rPr>
        <w:t>总体负责课题研究工作。主要职责有</w:t>
      </w:r>
      <w:r>
        <w:rPr>
          <w:rFonts w:hint="eastAsia" w:ascii="Arial" w:hAnsi="Arial" w:cs="Arial"/>
          <w:color w:val="333333"/>
          <w:shd w:val="clear" w:color="auto" w:fill="FFFFFF"/>
        </w:rPr>
        <w:t>：</w:t>
      </w:r>
      <w:r>
        <w:rPr>
          <w:rFonts w:ascii="Arial" w:hAnsi="Arial" w:cs="Arial"/>
          <w:color w:val="333333"/>
          <w:shd w:val="clear" w:color="auto" w:fill="FFFFFF"/>
        </w:rPr>
        <w:t>指导、审核规划课题指南、重点课题选题和课题管理办法</w:t>
      </w:r>
      <w:r>
        <w:rPr>
          <w:rFonts w:hint="eastAsia" w:ascii="Arial" w:hAnsi="Arial" w:cs="Arial"/>
          <w:color w:val="333333"/>
          <w:shd w:val="clear" w:color="auto" w:fill="FFFFFF"/>
        </w:rPr>
        <w:t>；</w:t>
      </w:r>
      <w:r>
        <w:rPr>
          <w:rFonts w:ascii="Arial" w:hAnsi="Arial" w:cs="Arial"/>
          <w:color w:val="333333"/>
          <w:shd w:val="clear" w:color="auto" w:fill="FFFFFF"/>
        </w:rPr>
        <w:t>对课题的立项申请进行审议</w:t>
      </w:r>
      <w:r>
        <w:rPr>
          <w:rFonts w:hint="eastAsia" w:ascii="Arial" w:hAnsi="Arial" w:cs="Arial"/>
          <w:color w:val="333333"/>
          <w:shd w:val="clear" w:color="auto" w:fill="FFFFFF"/>
        </w:rPr>
        <w:t>；</w:t>
      </w:r>
      <w:r>
        <w:rPr>
          <w:rFonts w:ascii="Arial" w:hAnsi="Arial" w:cs="Arial"/>
          <w:color w:val="333333"/>
          <w:shd w:val="clear" w:color="auto" w:fill="FFFFFF"/>
        </w:rPr>
        <w:t>组织学术咨询和成果鉴定</w:t>
      </w:r>
      <w:r>
        <w:rPr>
          <w:rFonts w:hint="eastAsia" w:ascii="Arial" w:hAnsi="Arial" w:cs="Arial"/>
          <w:color w:val="333333"/>
          <w:shd w:val="clear" w:color="auto" w:fill="FFFFFF"/>
        </w:rPr>
        <w:t>及发布</w:t>
      </w:r>
      <w:r>
        <w:rPr>
          <w:rFonts w:ascii="Arial" w:hAnsi="Arial" w:cs="Arial"/>
          <w:color w:val="333333"/>
          <w:shd w:val="clear" w:color="auto" w:fill="FFFFFF"/>
        </w:rPr>
        <w:t>。</w:t>
      </w:r>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ascii="Arial" w:hAnsi="Arial" w:cs="Arial"/>
          <w:color w:val="333333"/>
          <w:shd w:val="clear" w:color="auto" w:fill="FFFFFF"/>
        </w:rPr>
        <w:t>第</w:t>
      </w:r>
      <w:r>
        <w:rPr>
          <w:rFonts w:hint="eastAsia" w:ascii="Arial" w:hAnsi="Arial" w:cs="Arial"/>
          <w:color w:val="333333"/>
          <w:shd w:val="clear" w:color="auto" w:fill="FFFFFF"/>
        </w:rPr>
        <w:t>七</w:t>
      </w:r>
      <w:r>
        <w:rPr>
          <w:rFonts w:ascii="Arial" w:hAnsi="Arial" w:cs="Arial"/>
          <w:color w:val="333333"/>
          <w:shd w:val="clear" w:color="auto" w:fill="FFFFFF"/>
        </w:rPr>
        <w:t xml:space="preserve">条 </w:t>
      </w:r>
      <w:r>
        <w:rPr>
          <w:rFonts w:hint="eastAsia" w:ascii="Arial" w:hAnsi="Arial" w:cs="Arial"/>
          <w:color w:val="333333"/>
          <w:shd w:val="clear" w:color="auto" w:fill="FFFFFF"/>
        </w:rPr>
        <w:t>胜任力专委会</w:t>
      </w:r>
      <w:r>
        <w:rPr>
          <w:rFonts w:ascii="Arial" w:hAnsi="Arial" w:cs="Arial"/>
          <w:color w:val="333333"/>
          <w:shd w:val="clear" w:color="auto" w:fill="FFFFFF"/>
        </w:rPr>
        <w:t>秘书处在学术委员会指导下具体负责课题管理工作，主要职责有</w:t>
      </w:r>
      <w:r>
        <w:rPr>
          <w:rFonts w:hint="eastAsia" w:ascii="Arial" w:hAnsi="Arial" w:cs="Arial"/>
          <w:color w:val="333333"/>
          <w:shd w:val="clear" w:color="auto" w:fill="FFFFFF"/>
        </w:rPr>
        <w:t>：</w:t>
      </w:r>
      <w:r>
        <w:rPr>
          <w:rFonts w:ascii="Arial" w:hAnsi="Arial" w:cs="Arial"/>
          <w:color w:val="333333"/>
          <w:shd w:val="clear" w:color="auto" w:fill="FFFFFF"/>
        </w:rPr>
        <w:t>制定并发布课题指南</w:t>
      </w:r>
      <w:r>
        <w:rPr>
          <w:rFonts w:hint="eastAsia" w:ascii="Arial" w:hAnsi="Arial" w:cs="Arial"/>
          <w:color w:val="333333"/>
          <w:shd w:val="clear" w:color="auto" w:fill="FFFFFF"/>
        </w:rPr>
        <w:t>，</w:t>
      </w:r>
      <w:r>
        <w:rPr>
          <w:rFonts w:ascii="Arial" w:hAnsi="Arial" w:cs="Arial"/>
          <w:color w:val="333333"/>
          <w:shd w:val="clear" w:color="auto" w:fill="FFFFFF"/>
        </w:rPr>
        <w:t>修订课题管理办法</w:t>
      </w:r>
      <w:r>
        <w:rPr>
          <w:rFonts w:hint="eastAsia" w:ascii="Arial" w:hAnsi="Arial" w:cs="Arial"/>
          <w:color w:val="333333"/>
          <w:shd w:val="clear" w:color="auto" w:fill="FFFFFF"/>
        </w:rPr>
        <w:t>；</w:t>
      </w:r>
      <w:r>
        <w:rPr>
          <w:rFonts w:ascii="Arial" w:hAnsi="Arial" w:cs="Arial"/>
          <w:color w:val="333333"/>
          <w:shd w:val="clear" w:color="auto" w:fill="FFFFFF"/>
        </w:rPr>
        <w:t>受理课题申报</w:t>
      </w:r>
      <w:r>
        <w:rPr>
          <w:rFonts w:hint="eastAsia" w:ascii="Arial" w:hAnsi="Arial" w:cs="Arial"/>
          <w:color w:val="333333"/>
          <w:shd w:val="clear" w:color="auto" w:fill="FFFFFF"/>
        </w:rPr>
        <w:t>；</w:t>
      </w:r>
      <w:r>
        <w:rPr>
          <w:rFonts w:ascii="Arial" w:hAnsi="Arial" w:cs="Arial"/>
          <w:color w:val="333333"/>
          <w:shd w:val="clear" w:color="auto" w:fill="FFFFFF"/>
        </w:rPr>
        <w:t>组织开展课题的立项审批</w:t>
      </w:r>
      <w:r>
        <w:rPr>
          <w:rFonts w:hint="eastAsia" w:ascii="Arial" w:hAnsi="Arial" w:cs="Arial"/>
          <w:color w:val="333333"/>
          <w:shd w:val="clear" w:color="auto" w:fill="FFFFFF"/>
        </w:rPr>
        <w:t>；组织课题的开题审议、中期检查，</w:t>
      </w:r>
      <w:r>
        <w:rPr>
          <w:rFonts w:ascii="Arial" w:hAnsi="Arial" w:cs="Arial"/>
          <w:color w:val="333333"/>
          <w:shd w:val="clear" w:color="auto" w:fill="FFFFFF"/>
        </w:rPr>
        <w:t>审核结题材料</w:t>
      </w:r>
      <w:r>
        <w:rPr>
          <w:rFonts w:hint="eastAsia" w:ascii="Arial" w:hAnsi="Arial" w:cs="Arial"/>
          <w:color w:val="333333"/>
          <w:shd w:val="clear" w:color="auto" w:fill="FFFFFF"/>
        </w:rPr>
        <w:t>；</w:t>
      </w:r>
      <w:r>
        <w:rPr>
          <w:rFonts w:ascii="Arial" w:hAnsi="Arial" w:cs="Arial"/>
          <w:color w:val="333333"/>
          <w:shd w:val="clear" w:color="auto" w:fill="FFFFFF"/>
        </w:rPr>
        <w:t>向完成课题研究的课题组颁发结题证书</w:t>
      </w:r>
      <w:r>
        <w:rPr>
          <w:rFonts w:hint="eastAsia" w:ascii="Arial" w:hAnsi="Arial" w:cs="Arial"/>
          <w:color w:val="333333"/>
          <w:shd w:val="clear" w:color="auto" w:fill="FFFFFF"/>
        </w:rPr>
        <w:t>；</w:t>
      </w:r>
      <w:r>
        <w:rPr>
          <w:rFonts w:ascii="Arial" w:hAnsi="Arial" w:cs="Arial"/>
          <w:color w:val="333333"/>
          <w:shd w:val="clear" w:color="auto" w:fill="FFFFFF"/>
        </w:rPr>
        <w:t>组织课题成果</w:t>
      </w:r>
      <w:r>
        <w:rPr>
          <w:rFonts w:hint="eastAsia" w:ascii="Arial" w:hAnsi="Arial" w:cs="Arial"/>
          <w:color w:val="333333"/>
          <w:shd w:val="clear" w:color="auto" w:fill="FFFFFF"/>
        </w:rPr>
        <w:t>鉴定、</w:t>
      </w:r>
      <w:r>
        <w:rPr>
          <w:rFonts w:ascii="Arial" w:hAnsi="Arial" w:cs="Arial"/>
          <w:color w:val="333333"/>
          <w:shd w:val="clear" w:color="auto" w:fill="FFFFFF"/>
        </w:rPr>
        <w:t>宣传推广等。</w:t>
      </w:r>
      <w:bookmarkStart w:id="1" w:name="25768864-26903905-3"/>
      <w:bookmarkEnd w:id="1"/>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ascii="微软雅黑" w:hAnsi="微软雅黑" w:eastAsia="微软雅黑" w:cs="微软雅黑"/>
          <w:color w:val="000000"/>
          <w:shd w:val="clear" w:color="auto" w:fill="FFFFFF"/>
        </w:rPr>
        <w:t>第三章  申报、评审、成果发布、经费来源及使用</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第</w:t>
      </w:r>
      <w:r>
        <w:rPr>
          <w:rFonts w:hint="eastAsia" w:ascii="Arial" w:hAnsi="Arial" w:cs="Arial"/>
          <w:color w:val="333333"/>
          <w:shd w:val="clear" w:color="auto" w:fill="FFFFFF"/>
        </w:rPr>
        <w:t>九</w:t>
      </w:r>
      <w:r>
        <w:rPr>
          <w:rFonts w:ascii="Arial" w:hAnsi="Arial" w:cs="Arial"/>
          <w:color w:val="333333"/>
          <w:shd w:val="clear" w:color="auto" w:fill="FFFFFF"/>
        </w:rPr>
        <w:t>条 课题申报要求</w:t>
      </w:r>
      <w:r>
        <w:rPr>
          <w:rFonts w:hint="eastAsia" w:ascii="Arial" w:hAnsi="Arial" w:cs="Arial"/>
          <w:color w:val="333333"/>
          <w:shd w:val="clear" w:color="auto" w:fill="FFFFFF"/>
        </w:rPr>
        <w:t>：申报人一般为本会会员单位或个人会员。须填写专委会课题申报书。</w:t>
      </w:r>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ascii="Arial" w:hAnsi="Arial" w:cs="Arial"/>
          <w:color w:val="333333"/>
          <w:shd w:val="clear" w:color="auto" w:fill="FFFFFF"/>
        </w:rPr>
        <w:t>第十条 课题的评审程序包含</w:t>
      </w:r>
      <w:r>
        <w:rPr>
          <w:rFonts w:hint="eastAsia" w:ascii="Arial" w:hAnsi="Arial" w:cs="Arial"/>
          <w:color w:val="333333"/>
          <w:shd w:val="clear" w:color="auto" w:fill="FFFFFF"/>
        </w:rPr>
        <w:t>：一般审查</w:t>
      </w:r>
      <w:r>
        <w:rPr>
          <w:rFonts w:ascii="Arial" w:hAnsi="Arial" w:cs="Arial"/>
          <w:color w:val="333333"/>
          <w:shd w:val="clear" w:color="auto" w:fill="FFFFFF"/>
        </w:rPr>
        <w:t>、</w:t>
      </w:r>
      <w:r>
        <w:rPr>
          <w:rFonts w:hint="eastAsia" w:ascii="Arial" w:hAnsi="Arial" w:cs="Arial"/>
          <w:color w:val="333333"/>
          <w:shd w:val="clear" w:color="auto" w:fill="FFFFFF"/>
        </w:rPr>
        <w:t>学术评审</w:t>
      </w:r>
      <w:r>
        <w:rPr>
          <w:rFonts w:ascii="Arial" w:hAnsi="Arial" w:cs="Arial"/>
          <w:color w:val="333333"/>
          <w:shd w:val="clear" w:color="auto" w:fill="FFFFFF"/>
        </w:rPr>
        <w:t>、</w:t>
      </w:r>
      <w:r>
        <w:rPr>
          <w:rFonts w:hint="eastAsia" w:ascii="Arial" w:hAnsi="Arial" w:cs="Arial"/>
          <w:color w:val="333333"/>
          <w:shd w:val="clear" w:color="auto" w:fill="FFFFFF"/>
        </w:rPr>
        <w:t>立项认定</w:t>
      </w:r>
      <w:r>
        <w:rPr>
          <w:rFonts w:ascii="Arial" w:hAnsi="Arial" w:cs="Arial"/>
          <w:color w:val="333333"/>
          <w:shd w:val="clear" w:color="auto" w:fill="FFFFFF"/>
        </w:rPr>
        <w:t>和公示。</w:t>
      </w:r>
    </w:p>
    <w:p>
      <w:pPr>
        <w:pStyle w:val="4"/>
        <w:widowControl/>
        <w:spacing w:beforeAutospacing="0" w:after="226" w:afterAutospacing="0" w:line="360" w:lineRule="auto"/>
        <w:ind w:firstLine="420"/>
        <w:jc w:val="both"/>
        <w:rPr>
          <w:color w:val="333333"/>
        </w:rPr>
      </w:pPr>
      <w:r>
        <w:rPr>
          <w:rFonts w:hint="eastAsia" w:ascii="Arial" w:hAnsi="Arial" w:cs="Arial"/>
          <w:color w:val="333333"/>
          <w:shd w:val="clear" w:color="auto" w:fill="FFFFFF"/>
        </w:rPr>
        <w:t>一般审查：学术委员会</w:t>
      </w:r>
      <w:r>
        <w:rPr>
          <w:rFonts w:ascii="Arial" w:hAnsi="Arial" w:cs="Arial"/>
          <w:color w:val="333333"/>
          <w:shd w:val="clear" w:color="auto" w:fill="FFFFFF"/>
        </w:rPr>
        <w:t>负责对所申报课题进行资格审查，合格者进入二审。</w:t>
      </w:r>
    </w:p>
    <w:p>
      <w:pPr>
        <w:pStyle w:val="4"/>
        <w:widowControl/>
        <w:spacing w:beforeAutospacing="0" w:after="226" w:afterAutospacing="0" w:line="360" w:lineRule="auto"/>
        <w:ind w:firstLine="420"/>
        <w:jc w:val="both"/>
        <w:rPr>
          <w:color w:val="333333"/>
        </w:rPr>
      </w:pPr>
      <w:r>
        <w:rPr>
          <w:rFonts w:hint="eastAsia" w:ascii="Arial" w:hAnsi="Arial" w:cs="Arial"/>
          <w:color w:val="333333"/>
          <w:shd w:val="clear" w:color="auto" w:fill="FFFFFF"/>
        </w:rPr>
        <w:t>学术评审：学术委员会组织有关</w:t>
      </w:r>
      <w:r>
        <w:rPr>
          <w:rFonts w:ascii="Arial" w:hAnsi="Arial" w:cs="Arial"/>
          <w:color w:val="333333"/>
          <w:shd w:val="clear" w:color="auto" w:fill="FFFFFF"/>
        </w:rPr>
        <w:t>专家进行</w:t>
      </w:r>
      <w:r>
        <w:rPr>
          <w:rFonts w:hint="eastAsia" w:ascii="Arial" w:hAnsi="Arial" w:cs="Arial"/>
          <w:color w:val="333333"/>
          <w:shd w:val="clear" w:color="auto" w:fill="FFFFFF"/>
        </w:rPr>
        <w:t>评议，提出立项意见</w:t>
      </w:r>
      <w:r>
        <w:rPr>
          <w:rFonts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hint="eastAsia" w:ascii="Arial" w:hAnsi="Arial" w:cs="Arial"/>
          <w:color w:val="333333"/>
          <w:shd w:val="clear" w:color="auto" w:fill="FFFFFF"/>
        </w:rPr>
        <w:t>立项认定：理事长会议通过后由理事长签发立项书，并通过邮件告知课题负责人，发送专委会盖章的立项通知书</w:t>
      </w:r>
      <w:r>
        <w:rPr>
          <w:rFonts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公示</w:t>
      </w:r>
      <w:r>
        <w:rPr>
          <w:rFonts w:hint="eastAsia" w:ascii="Arial" w:hAnsi="Arial" w:cs="Arial"/>
          <w:color w:val="333333"/>
          <w:shd w:val="clear" w:color="auto" w:fill="FFFFFF"/>
        </w:rPr>
        <w:t>：在胜任力专委会</w:t>
      </w:r>
      <w:r>
        <w:rPr>
          <w:rFonts w:ascii="Arial" w:hAnsi="Arial" w:cs="Arial"/>
          <w:color w:val="333333"/>
          <w:shd w:val="clear" w:color="auto" w:fill="FFFFFF"/>
        </w:rPr>
        <w:t>网站</w:t>
      </w:r>
      <w:r>
        <w:rPr>
          <w:rFonts w:hint="eastAsia" w:ascii="Arial" w:hAnsi="Arial" w:cs="Arial"/>
          <w:color w:val="333333"/>
          <w:shd w:val="clear" w:color="auto" w:fill="FFFFFF"/>
        </w:rPr>
        <w:t>及相关媒体上发布立项名录及课题相关信息</w:t>
      </w:r>
      <w:r>
        <w:rPr>
          <w:rFonts w:ascii="Arial" w:hAnsi="Arial" w:cs="Arial"/>
          <w:color w:val="333333"/>
          <w:shd w:val="clear" w:color="auto" w:fill="FFFFFF"/>
        </w:rPr>
        <w:t>。</w:t>
      </w:r>
    </w:p>
    <w:p>
      <w:pPr>
        <w:pStyle w:val="4"/>
        <w:widowControl/>
        <w:spacing w:beforeAutospacing="0" w:after="226" w:afterAutospacing="0" w:line="360" w:lineRule="auto"/>
        <w:ind w:firstLine="480" w:firstLineChars="200"/>
        <w:jc w:val="both"/>
        <w:rPr>
          <w:rFonts w:ascii="Arial" w:hAnsi="Arial" w:cs="Arial"/>
          <w:color w:val="333333"/>
          <w:shd w:val="clear" w:color="auto" w:fill="FFFFFF"/>
        </w:rPr>
      </w:pPr>
      <w:r>
        <w:rPr>
          <w:rFonts w:hint="eastAsia" w:ascii="Arial" w:hAnsi="Arial" w:cs="Arial"/>
          <w:color w:val="333333"/>
          <w:shd w:val="clear" w:color="auto" w:fill="FFFFFF"/>
        </w:rPr>
        <w:t>第十一条 申报时间及方式：在课题申报通知规定的时间内申报，可先通过电子邮箱提交电子版课题申报表，同时寄送书面申报书。</w:t>
      </w:r>
    </w:p>
    <w:p>
      <w:pPr>
        <w:pStyle w:val="4"/>
        <w:widowControl/>
        <w:spacing w:beforeAutospacing="0" w:after="226" w:afterAutospacing="0" w:line="360" w:lineRule="auto"/>
        <w:ind w:firstLine="480" w:firstLineChars="200"/>
        <w:jc w:val="both"/>
        <w:rPr>
          <w:rFonts w:ascii="Arial" w:hAnsi="Arial" w:cs="Arial"/>
          <w:color w:val="333333"/>
          <w:shd w:val="clear" w:color="auto" w:fill="FFFFFF"/>
        </w:rPr>
      </w:pPr>
      <w:r>
        <w:rPr>
          <w:rFonts w:hint="eastAsia" w:ascii="Arial" w:hAnsi="Arial" w:cs="Arial"/>
          <w:color w:val="333333"/>
          <w:shd w:val="clear" w:color="auto" w:fill="FFFFFF"/>
        </w:rPr>
        <w:t xml:space="preserve">第十二条 </w:t>
      </w:r>
      <w:r>
        <w:rPr>
          <w:rFonts w:ascii="Arial" w:hAnsi="Arial" w:cs="Arial"/>
          <w:color w:val="333333"/>
          <w:shd w:val="clear" w:color="auto" w:fill="FFFFFF"/>
        </w:rPr>
        <w:t>课题研究经费</w:t>
      </w:r>
      <w:r>
        <w:rPr>
          <w:rFonts w:hint="eastAsia" w:ascii="Arial" w:hAnsi="Arial" w:cs="Arial"/>
          <w:color w:val="333333"/>
          <w:shd w:val="clear" w:color="auto" w:fill="FFFFFF"/>
        </w:rPr>
        <w:t>来源包括经营收入、会员单位或会员赞助、企业赞助及政府部门等的课题经费</w:t>
      </w:r>
      <w:r>
        <w:rPr>
          <w:rFonts w:ascii="Arial" w:hAnsi="Arial" w:cs="Arial"/>
          <w:color w:val="333333"/>
          <w:shd w:val="clear" w:color="auto" w:fill="FFFFFF"/>
        </w:rPr>
        <w:t>。</w:t>
      </w:r>
    </w:p>
    <w:p>
      <w:pPr>
        <w:pStyle w:val="4"/>
        <w:widowControl/>
        <w:spacing w:beforeAutospacing="0" w:after="226" w:afterAutospacing="0" w:line="360" w:lineRule="auto"/>
        <w:ind w:firstLine="480" w:firstLineChars="200"/>
        <w:jc w:val="both"/>
        <w:rPr>
          <w:rFonts w:ascii="Arial" w:hAnsi="Arial" w:cs="Arial"/>
          <w:color w:val="333333"/>
          <w:shd w:val="clear" w:color="auto" w:fill="FFFFFF"/>
        </w:rPr>
      </w:pPr>
      <w:r>
        <w:rPr>
          <w:rFonts w:hint="eastAsia" w:ascii="Arial" w:hAnsi="Arial" w:cs="Arial"/>
          <w:color w:val="333333"/>
          <w:shd w:val="clear" w:color="auto" w:fill="FFFFFF"/>
        </w:rPr>
        <w:t>第十三条 课题资助及使用：一般课题5万元人民币；重点课题10万元人民币。课题经费可用于资料、差旅等各种与研究相关的支出。</w:t>
      </w:r>
      <w:bookmarkStart w:id="2" w:name="25768864-26903905-4"/>
      <w:bookmarkEnd w:id="2"/>
    </w:p>
    <w:p>
      <w:pPr>
        <w:pStyle w:val="4"/>
        <w:widowControl/>
        <w:spacing w:beforeAutospacing="0" w:after="226" w:afterAutospacing="0" w:line="360" w:lineRule="auto"/>
        <w:ind w:left="420"/>
        <w:jc w:val="both"/>
        <w:rPr>
          <w:rFonts w:ascii="Arial" w:hAnsi="Arial" w:cs="Arial"/>
          <w:color w:val="333333"/>
          <w:shd w:val="clear" w:color="auto" w:fill="FFFFFF"/>
        </w:rPr>
      </w:pPr>
      <w:r>
        <w:rPr>
          <w:rFonts w:ascii="微软雅黑" w:hAnsi="微软雅黑" w:eastAsia="微软雅黑" w:cs="微软雅黑"/>
          <w:color w:val="000000"/>
          <w:shd w:val="clear" w:color="auto" w:fill="FFFFFF"/>
        </w:rPr>
        <w:t>第四章  管理</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第十</w:t>
      </w:r>
      <w:r>
        <w:rPr>
          <w:rFonts w:hint="eastAsia" w:ascii="Arial" w:hAnsi="Arial" w:cs="Arial"/>
          <w:color w:val="333333"/>
          <w:shd w:val="clear" w:color="auto" w:fill="FFFFFF"/>
        </w:rPr>
        <w:t>四</w:t>
      </w:r>
      <w:r>
        <w:rPr>
          <w:rFonts w:ascii="Arial" w:hAnsi="Arial" w:cs="Arial"/>
          <w:color w:val="333333"/>
          <w:shd w:val="clear" w:color="auto" w:fill="FFFFFF"/>
        </w:rPr>
        <w:t>条</w:t>
      </w:r>
      <w:r>
        <w:rPr>
          <w:rFonts w:hint="eastAsia" w:ascii="Arial" w:hAnsi="Arial" w:cs="Arial"/>
          <w:color w:val="333333"/>
          <w:shd w:val="clear" w:color="auto" w:fill="FFFFFF"/>
        </w:rPr>
        <w:t xml:space="preserve"> 胜任力专委会</w:t>
      </w:r>
      <w:r>
        <w:rPr>
          <w:rFonts w:ascii="Arial" w:hAnsi="Arial" w:cs="Arial"/>
          <w:color w:val="333333"/>
          <w:shd w:val="clear" w:color="auto" w:fill="FFFFFF"/>
        </w:rPr>
        <w:t>学术委员会负责课题管理相关工作。</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第十</w:t>
      </w:r>
      <w:r>
        <w:rPr>
          <w:rFonts w:hint="eastAsia" w:ascii="Arial" w:hAnsi="Arial" w:cs="Arial"/>
          <w:color w:val="333333"/>
          <w:shd w:val="clear" w:color="auto" w:fill="FFFFFF"/>
        </w:rPr>
        <w:t>五</w:t>
      </w:r>
      <w:r>
        <w:rPr>
          <w:rFonts w:ascii="Arial" w:hAnsi="Arial" w:cs="Arial"/>
          <w:color w:val="333333"/>
          <w:shd w:val="clear" w:color="auto" w:fill="FFFFFF"/>
        </w:rPr>
        <w:t xml:space="preserve">条 </w:t>
      </w:r>
      <w:r>
        <w:rPr>
          <w:rFonts w:hint="eastAsia" w:ascii="Arial" w:hAnsi="Arial" w:cs="Arial"/>
          <w:color w:val="333333"/>
          <w:shd w:val="clear" w:color="auto" w:fill="FFFFFF"/>
        </w:rPr>
        <w:t>课题管</w:t>
      </w:r>
      <w:r>
        <w:rPr>
          <w:rFonts w:ascii="Arial" w:hAnsi="Arial" w:cs="Arial"/>
          <w:color w:val="333333"/>
          <w:shd w:val="clear" w:color="auto" w:fill="FFFFFF"/>
        </w:rPr>
        <w:t>理工作包括</w:t>
      </w:r>
      <w:r>
        <w:rPr>
          <w:rFonts w:hint="eastAsia" w:ascii="Arial" w:hAnsi="Arial" w:cs="Arial"/>
          <w:color w:val="333333"/>
          <w:shd w:val="clear" w:color="auto" w:fill="FFFFFF"/>
        </w:rPr>
        <w:t>：</w:t>
      </w:r>
      <w:r>
        <w:rPr>
          <w:rFonts w:ascii="Arial" w:hAnsi="Arial" w:cs="Arial"/>
          <w:color w:val="333333"/>
          <w:shd w:val="clear" w:color="auto" w:fill="FFFFFF"/>
        </w:rPr>
        <w:t>组织开题、日常管理、阶段报告和</w:t>
      </w:r>
      <w:r>
        <w:rPr>
          <w:rFonts w:hint="eastAsia" w:ascii="Arial" w:hAnsi="Arial" w:cs="Arial"/>
          <w:color w:val="333333"/>
          <w:shd w:val="clear" w:color="auto" w:fill="FFFFFF"/>
        </w:rPr>
        <w:t>调研</w:t>
      </w:r>
      <w:r>
        <w:rPr>
          <w:rFonts w:ascii="Arial" w:hAnsi="Arial" w:cs="Arial"/>
          <w:color w:val="333333"/>
          <w:shd w:val="clear" w:color="auto" w:fill="FFFFFF"/>
        </w:rPr>
        <w:t>事项管理等。</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组织开题</w:t>
      </w:r>
      <w:r>
        <w:rPr>
          <w:rFonts w:hint="eastAsia" w:ascii="Arial" w:hAnsi="Arial" w:cs="Arial"/>
          <w:color w:val="333333"/>
          <w:shd w:val="clear" w:color="auto" w:fill="FFFFFF"/>
        </w:rPr>
        <w:t>：</w:t>
      </w:r>
      <w:r>
        <w:rPr>
          <w:rFonts w:ascii="Arial" w:hAnsi="Arial" w:cs="Arial"/>
          <w:color w:val="333333"/>
          <w:shd w:val="clear" w:color="auto" w:fill="FFFFFF"/>
        </w:rPr>
        <w:t>课题负责人接到立项通知书后，应尽快确定课题的具体实施方案，在</w:t>
      </w:r>
      <w:r>
        <w:rPr>
          <w:rFonts w:hint="eastAsia" w:ascii="Arial" w:hAnsi="Arial" w:cs="Arial"/>
          <w:color w:val="333333"/>
          <w:shd w:val="clear" w:color="auto" w:fill="FFFFFF"/>
        </w:rPr>
        <w:t>规定时间</w:t>
      </w:r>
      <w:r>
        <w:rPr>
          <w:rFonts w:ascii="Arial" w:hAnsi="Arial" w:cs="Arial"/>
          <w:color w:val="333333"/>
          <w:shd w:val="clear" w:color="auto" w:fill="FFFFFF"/>
        </w:rPr>
        <w:t>内</w:t>
      </w:r>
      <w:r>
        <w:rPr>
          <w:rFonts w:hint="eastAsia" w:ascii="Arial" w:hAnsi="Arial" w:cs="Arial"/>
          <w:color w:val="333333"/>
          <w:shd w:val="clear" w:color="auto" w:fill="FFFFFF"/>
        </w:rPr>
        <w:t>准备好</w:t>
      </w:r>
      <w:r>
        <w:rPr>
          <w:rFonts w:ascii="Arial" w:hAnsi="Arial" w:cs="Arial"/>
          <w:color w:val="333333"/>
          <w:shd w:val="clear" w:color="auto" w:fill="FFFFFF"/>
        </w:rPr>
        <w:t>开题</w:t>
      </w:r>
      <w:r>
        <w:rPr>
          <w:rFonts w:hint="eastAsia" w:ascii="Arial" w:hAnsi="Arial" w:cs="Arial"/>
          <w:color w:val="333333"/>
          <w:shd w:val="clear" w:color="auto" w:fill="FFFFFF"/>
        </w:rPr>
        <w:t>报告</w:t>
      </w:r>
      <w:r>
        <w:rPr>
          <w:rFonts w:ascii="Arial" w:hAnsi="Arial" w:cs="Arial"/>
          <w:color w:val="333333"/>
          <w:shd w:val="clear" w:color="auto" w:fill="FFFFFF"/>
        </w:rPr>
        <w:t>，</w:t>
      </w:r>
      <w:r>
        <w:rPr>
          <w:rFonts w:hint="eastAsia" w:ascii="Arial" w:hAnsi="Arial" w:cs="Arial"/>
          <w:color w:val="333333"/>
          <w:shd w:val="clear" w:color="auto" w:fill="FFFFFF"/>
        </w:rPr>
        <w:t>经由开题程序后形成</w:t>
      </w:r>
      <w:r>
        <w:rPr>
          <w:rFonts w:ascii="Arial" w:hAnsi="Arial" w:cs="Arial"/>
          <w:color w:val="333333"/>
          <w:shd w:val="clear" w:color="auto" w:fill="FFFFFF"/>
        </w:rPr>
        <w:t>实施方案</w:t>
      </w:r>
      <w:r>
        <w:rPr>
          <w:rFonts w:hint="eastAsia" w:ascii="Arial" w:hAnsi="Arial" w:cs="Arial"/>
          <w:color w:val="333333"/>
          <w:shd w:val="clear" w:color="auto" w:fill="FFFFFF"/>
        </w:rPr>
        <w:t>并</w:t>
      </w:r>
      <w:r>
        <w:rPr>
          <w:rFonts w:ascii="Arial" w:hAnsi="Arial" w:cs="Arial"/>
          <w:color w:val="333333"/>
          <w:shd w:val="clear" w:color="auto" w:fill="FFFFFF"/>
        </w:rPr>
        <w:t>报</w:t>
      </w:r>
      <w:r>
        <w:rPr>
          <w:rFonts w:hint="eastAsia" w:ascii="Arial" w:hAnsi="Arial" w:cs="Arial"/>
          <w:color w:val="333333"/>
          <w:shd w:val="clear" w:color="auto" w:fill="FFFFFF"/>
        </w:rPr>
        <w:t>学术委员会</w:t>
      </w:r>
      <w:r>
        <w:rPr>
          <w:rFonts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日常管理</w:t>
      </w:r>
      <w:r>
        <w:rPr>
          <w:rFonts w:hint="eastAsia" w:ascii="Arial" w:hAnsi="Arial" w:cs="Arial"/>
          <w:color w:val="333333"/>
          <w:shd w:val="clear" w:color="auto" w:fill="FFFFFF"/>
        </w:rPr>
        <w:t>：学术委员会负责</w:t>
      </w:r>
      <w:r>
        <w:rPr>
          <w:rFonts w:ascii="Arial" w:hAnsi="Arial" w:cs="Arial"/>
          <w:color w:val="333333"/>
          <w:shd w:val="clear" w:color="auto" w:fill="FFFFFF"/>
        </w:rPr>
        <w:t>对研究过程</w:t>
      </w:r>
      <w:r>
        <w:rPr>
          <w:rFonts w:hint="eastAsia" w:ascii="Arial" w:hAnsi="Arial" w:cs="Arial"/>
          <w:color w:val="333333"/>
          <w:shd w:val="clear" w:color="auto" w:fill="FFFFFF"/>
        </w:rPr>
        <w:t>进行</w:t>
      </w:r>
      <w:r>
        <w:rPr>
          <w:rFonts w:ascii="Arial" w:hAnsi="Arial" w:cs="Arial"/>
          <w:color w:val="333333"/>
          <w:shd w:val="clear" w:color="auto" w:fill="FFFFFF"/>
        </w:rPr>
        <w:t>检查和督促。</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阶段报告</w:t>
      </w:r>
      <w:r>
        <w:rPr>
          <w:rFonts w:hint="eastAsia" w:ascii="Arial" w:hAnsi="Arial" w:cs="Arial"/>
          <w:color w:val="333333"/>
          <w:shd w:val="clear" w:color="auto" w:fill="FFFFFF"/>
        </w:rPr>
        <w:t>：课题负责人</w:t>
      </w:r>
      <w:r>
        <w:rPr>
          <w:rFonts w:ascii="Arial" w:hAnsi="Arial" w:cs="Arial"/>
          <w:color w:val="333333"/>
          <w:shd w:val="clear" w:color="auto" w:fill="FFFFFF"/>
        </w:rPr>
        <w:t>应按立项时间</w:t>
      </w:r>
      <w:r>
        <w:rPr>
          <w:rFonts w:hint="eastAsia" w:ascii="Arial" w:hAnsi="Arial" w:cs="Arial"/>
          <w:color w:val="333333"/>
          <w:shd w:val="clear" w:color="auto" w:fill="FFFFFF"/>
        </w:rPr>
        <w:t>要求</w:t>
      </w:r>
      <w:r>
        <w:rPr>
          <w:rFonts w:ascii="Arial" w:hAnsi="Arial" w:cs="Arial"/>
          <w:color w:val="333333"/>
          <w:shd w:val="clear" w:color="auto" w:fill="FFFFFF"/>
        </w:rPr>
        <w:t>提交中期研究报告</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第十</w:t>
      </w:r>
      <w:r>
        <w:rPr>
          <w:rFonts w:hint="eastAsia" w:ascii="Arial" w:hAnsi="Arial" w:cs="Arial"/>
          <w:color w:val="333333"/>
          <w:shd w:val="clear" w:color="auto" w:fill="FFFFFF"/>
        </w:rPr>
        <w:t>六</w:t>
      </w:r>
      <w:r>
        <w:rPr>
          <w:rFonts w:ascii="Arial" w:hAnsi="Arial" w:cs="Arial"/>
          <w:color w:val="333333"/>
          <w:shd w:val="clear" w:color="auto" w:fill="FFFFFF"/>
        </w:rPr>
        <w:t>条 有下列变更情况之一者，须由课题负责人提交书面</w:t>
      </w:r>
      <w:r>
        <w:rPr>
          <w:rFonts w:hint="eastAsia" w:ascii="Arial" w:hAnsi="Arial" w:cs="Arial"/>
          <w:color w:val="333333"/>
          <w:shd w:val="clear" w:color="auto" w:fill="FFFFFF"/>
        </w:rPr>
        <w:t>申请：</w:t>
      </w:r>
    </w:p>
    <w:p>
      <w:pPr>
        <w:pStyle w:val="4"/>
        <w:widowControl/>
        <w:numPr>
          <w:ilvl w:val="0"/>
          <w:numId w:val="1"/>
        </w:numPr>
        <w:spacing w:beforeAutospacing="0" w:after="226" w:afterAutospacing="0" w:line="360" w:lineRule="auto"/>
        <w:ind w:firstLine="420"/>
        <w:jc w:val="both"/>
        <w:rPr>
          <w:rFonts w:ascii="Arial" w:hAnsi="Arial" w:cs="Arial"/>
          <w:color w:val="333333"/>
          <w:shd w:val="clear" w:color="auto" w:fill="FFFFFF"/>
        </w:rPr>
      </w:pPr>
      <w:r>
        <w:rPr>
          <w:rFonts w:ascii="Arial" w:hAnsi="Arial" w:cs="Arial"/>
          <w:color w:val="333333"/>
          <w:shd w:val="clear" w:color="auto" w:fill="FFFFFF"/>
        </w:rPr>
        <w:t>变更课题负责人</w:t>
      </w:r>
      <w:r>
        <w:rPr>
          <w:rFonts w:hint="eastAsia" w:ascii="Arial" w:hAnsi="Arial" w:cs="Arial"/>
          <w:color w:val="333333"/>
          <w:shd w:val="clear" w:color="auto" w:fill="FFFFFF"/>
        </w:rPr>
        <w:t>；</w:t>
      </w:r>
    </w:p>
    <w:p>
      <w:pPr>
        <w:pStyle w:val="4"/>
        <w:widowControl/>
        <w:spacing w:beforeAutospacing="0" w:after="226" w:afterAutospacing="0" w:line="360" w:lineRule="auto"/>
        <w:ind w:left="420"/>
        <w:jc w:val="both"/>
        <w:rPr>
          <w:color w:val="333333"/>
        </w:rPr>
      </w:pPr>
      <w:r>
        <w:rPr>
          <w:rFonts w:ascii="Arial" w:hAnsi="Arial" w:cs="Arial"/>
          <w:color w:val="333333"/>
          <w:shd w:val="clear" w:color="auto" w:fill="FFFFFF"/>
        </w:rPr>
        <w:t>2. 变更课题名称或研究内容做重大调整</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3. 变更成果形式</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4. 课题完成时间延期</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5. 因故中止课题</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6. 联系人、通讯地址、联系方式等情况变动</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第十</w:t>
      </w:r>
      <w:r>
        <w:rPr>
          <w:rFonts w:hint="eastAsia" w:ascii="Arial" w:hAnsi="Arial" w:cs="Arial"/>
          <w:color w:val="333333"/>
          <w:shd w:val="clear" w:color="auto" w:fill="FFFFFF"/>
        </w:rPr>
        <w:t>七</w:t>
      </w:r>
      <w:r>
        <w:rPr>
          <w:rFonts w:ascii="Arial" w:hAnsi="Arial" w:cs="Arial"/>
          <w:color w:val="333333"/>
          <w:shd w:val="clear" w:color="auto" w:fill="FFFFFF"/>
        </w:rPr>
        <w:t>条 有下列情形之一者，由</w:t>
      </w:r>
      <w:r>
        <w:rPr>
          <w:rFonts w:hint="eastAsia" w:ascii="Arial" w:hAnsi="Arial" w:cs="Arial"/>
          <w:color w:val="333333"/>
          <w:shd w:val="clear" w:color="auto" w:fill="FFFFFF"/>
        </w:rPr>
        <w:t>胜任力专委会</w:t>
      </w:r>
      <w:r>
        <w:rPr>
          <w:rFonts w:ascii="Arial" w:hAnsi="Arial" w:cs="Arial"/>
          <w:color w:val="333333"/>
          <w:shd w:val="clear" w:color="auto" w:fill="FFFFFF"/>
        </w:rPr>
        <w:t>撤销其课题</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1. 违反国家法律及有关规定者</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2. 有剽窃行为或弄虚作假者</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3. 与研究设计不符或学术质量低劣者</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4. 已到结题时间但未结题，且未提出延期申请者</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5. 获准延期但到期后仍不能完成者</w:t>
      </w:r>
      <w:r>
        <w:rPr>
          <w:rFonts w:hint="eastAsia" w:ascii="Arial" w:hAnsi="Arial" w:cs="Arial"/>
          <w:color w:val="333333"/>
          <w:shd w:val="clear" w:color="auto" w:fill="FFFFFF"/>
        </w:rPr>
        <w:t>；</w:t>
      </w:r>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hint="eastAsia" w:ascii="Arial" w:hAnsi="Arial" w:cs="Arial"/>
          <w:color w:val="333333"/>
          <w:shd w:val="clear" w:color="auto" w:fill="FFFFFF"/>
        </w:rPr>
        <w:t>6</w:t>
      </w:r>
      <w:r>
        <w:rPr>
          <w:rFonts w:ascii="Arial" w:hAnsi="Arial" w:cs="Arial"/>
          <w:color w:val="333333"/>
          <w:shd w:val="clear" w:color="auto" w:fill="FFFFFF"/>
        </w:rPr>
        <w:t>. 借课题研究之名谋取不当利益者。</w:t>
      </w:r>
      <w:bookmarkStart w:id="3" w:name="25768864-26903905-5"/>
      <w:bookmarkEnd w:id="3"/>
    </w:p>
    <w:p>
      <w:pPr>
        <w:pStyle w:val="4"/>
        <w:widowControl/>
        <w:spacing w:beforeAutospacing="0" w:after="226" w:afterAutospacing="0" w:line="360" w:lineRule="auto"/>
        <w:ind w:firstLine="420"/>
        <w:jc w:val="both"/>
        <w:rPr>
          <w:color w:val="333333"/>
        </w:rPr>
      </w:pPr>
      <w:r>
        <w:rPr>
          <w:rFonts w:ascii="微软雅黑" w:hAnsi="微软雅黑" w:eastAsia="微软雅黑" w:cs="微软雅黑"/>
          <w:color w:val="000000"/>
          <w:shd w:val="clear" w:color="auto" w:fill="FFFFFF"/>
        </w:rPr>
        <w:t>第五章  结题鉴定</w:t>
      </w:r>
    </w:p>
    <w:p>
      <w:pPr>
        <w:pStyle w:val="4"/>
        <w:widowControl/>
        <w:spacing w:beforeAutospacing="0" w:after="226" w:afterAutospacing="0" w:line="360" w:lineRule="auto"/>
        <w:ind w:firstLine="480" w:firstLineChars="200"/>
        <w:jc w:val="both"/>
        <w:rPr>
          <w:rFonts w:ascii="Arial" w:hAnsi="Arial" w:cs="Arial"/>
          <w:color w:val="333333"/>
          <w:shd w:val="clear" w:color="auto" w:fill="FFFFFF"/>
        </w:rPr>
      </w:pPr>
      <w:r>
        <w:rPr>
          <w:rFonts w:ascii="Arial" w:hAnsi="Arial" w:cs="Arial"/>
          <w:color w:val="333333"/>
          <w:shd w:val="clear" w:color="auto" w:fill="FFFFFF"/>
        </w:rPr>
        <w:t>第十</w:t>
      </w:r>
      <w:r>
        <w:rPr>
          <w:rFonts w:hint="eastAsia" w:ascii="Arial" w:hAnsi="Arial" w:cs="Arial"/>
          <w:color w:val="333333"/>
          <w:shd w:val="clear" w:color="auto" w:fill="FFFFFF"/>
        </w:rPr>
        <w:t>八</w:t>
      </w:r>
      <w:r>
        <w:rPr>
          <w:rFonts w:ascii="Arial" w:hAnsi="Arial" w:cs="Arial"/>
          <w:color w:val="333333"/>
          <w:shd w:val="clear" w:color="auto" w:fill="FFFFFF"/>
        </w:rPr>
        <w:t>条 课题研究工作完成，应组织课题结题鉴定工作。课题结题鉴定一般采取会议或通讯方式，由</w:t>
      </w:r>
      <w:r>
        <w:rPr>
          <w:rFonts w:hint="eastAsia" w:ascii="Arial" w:hAnsi="Arial" w:cs="Arial"/>
          <w:color w:val="333333"/>
          <w:shd w:val="clear" w:color="auto" w:fill="FFFFFF"/>
        </w:rPr>
        <w:t>胜任力专委会学术委员会负责组</w:t>
      </w:r>
      <w:r>
        <w:rPr>
          <w:rFonts w:ascii="Arial" w:hAnsi="Arial" w:cs="Arial"/>
          <w:color w:val="333333"/>
          <w:shd w:val="clear" w:color="auto" w:fill="FFFFFF"/>
        </w:rPr>
        <w:t>织。</w:t>
      </w:r>
    </w:p>
    <w:p>
      <w:pPr>
        <w:pStyle w:val="4"/>
        <w:widowControl/>
        <w:spacing w:beforeAutospacing="0" w:after="226" w:afterAutospacing="0" w:line="360" w:lineRule="auto"/>
        <w:ind w:firstLine="480" w:firstLineChars="200"/>
        <w:jc w:val="both"/>
        <w:rPr>
          <w:rFonts w:ascii="Arial" w:hAnsi="Arial" w:cs="Arial"/>
          <w:color w:val="333333"/>
          <w:shd w:val="clear" w:color="auto" w:fill="FFFFFF"/>
        </w:rPr>
      </w:pPr>
      <w:r>
        <w:rPr>
          <w:rFonts w:hint="eastAsia" w:ascii="Arial" w:hAnsi="Arial" w:cs="Arial"/>
          <w:color w:val="333333"/>
          <w:shd w:val="clear" w:color="auto" w:fill="FFFFFF"/>
        </w:rPr>
        <w:t xml:space="preserve">第十九条 </w:t>
      </w:r>
      <w:r>
        <w:rPr>
          <w:rFonts w:ascii="Arial" w:hAnsi="Arial" w:cs="Arial"/>
          <w:color w:val="333333"/>
          <w:shd w:val="clear" w:color="auto" w:fill="FFFFFF"/>
        </w:rPr>
        <w:t>结题验收。在专家鉴定的基础上，经学术委员会审定，向课题组颁发《中国教育</w:t>
      </w:r>
      <w:r>
        <w:rPr>
          <w:rFonts w:hint="eastAsia" w:ascii="Arial" w:hAnsi="Arial" w:cs="Arial"/>
          <w:color w:val="333333"/>
          <w:shd w:val="clear" w:color="auto" w:fill="FFFFFF"/>
        </w:rPr>
        <w:t>发展战略学会国际胜任力培养专业委员会</w:t>
      </w:r>
      <w:r>
        <w:rPr>
          <w:rFonts w:ascii="Arial" w:hAnsi="Arial" w:cs="Arial"/>
          <w:color w:val="333333"/>
          <w:shd w:val="clear" w:color="auto" w:fill="FFFFFF"/>
        </w:rPr>
        <w:t>课题结题证书》。</w:t>
      </w:r>
    </w:p>
    <w:p>
      <w:pPr>
        <w:pStyle w:val="4"/>
        <w:widowControl/>
        <w:spacing w:beforeAutospacing="0" w:after="226" w:afterAutospacing="0" w:line="360" w:lineRule="auto"/>
        <w:ind w:firstLine="420"/>
        <w:jc w:val="both"/>
        <w:rPr>
          <w:rFonts w:ascii="Arial" w:hAnsi="Arial" w:cs="Arial"/>
          <w:color w:val="333333"/>
          <w:shd w:val="clear" w:color="auto" w:fill="FFFFFF"/>
        </w:rPr>
      </w:pPr>
      <w:r>
        <w:rPr>
          <w:rFonts w:ascii="Arial" w:hAnsi="Arial" w:cs="Arial"/>
          <w:color w:val="333333"/>
          <w:shd w:val="clear" w:color="auto" w:fill="FFFFFF"/>
        </w:rPr>
        <w:t xml:space="preserve">第二十条 </w:t>
      </w:r>
      <w:r>
        <w:rPr>
          <w:rFonts w:hint="eastAsia" w:ascii="Arial" w:hAnsi="Arial" w:cs="Arial"/>
          <w:color w:val="333333"/>
          <w:shd w:val="clear" w:color="auto" w:fill="FFFFFF"/>
        </w:rPr>
        <w:t>课题验收后，相关材料须提交胜任力专委会学术委员会存档备案。验收材料包</w:t>
      </w:r>
      <w:r>
        <w:rPr>
          <w:rFonts w:ascii="Arial" w:hAnsi="Arial" w:cs="Arial"/>
          <w:color w:val="333333"/>
          <w:shd w:val="clear" w:color="auto" w:fill="FFFFFF"/>
        </w:rPr>
        <w:t>括</w:t>
      </w:r>
      <w:r>
        <w:rPr>
          <w:rFonts w:hint="eastAsia" w:ascii="Arial" w:hAnsi="Arial" w:cs="Arial"/>
          <w:color w:val="333333"/>
          <w:shd w:val="clear" w:color="auto" w:fill="FFFFFF"/>
        </w:rPr>
        <w:t>：</w:t>
      </w:r>
      <w:r>
        <w:rPr>
          <w:rFonts w:ascii="Arial" w:hAnsi="Arial" w:cs="Arial"/>
          <w:color w:val="333333"/>
          <w:shd w:val="clear" w:color="auto" w:fill="FFFFFF"/>
        </w:rPr>
        <w:t>开题报告</w:t>
      </w:r>
      <w:r>
        <w:rPr>
          <w:rFonts w:hint="eastAsia" w:ascii="Arial" w:hAnsi="Arial" w:cs="Arial"/>
          <w:color w:val="333333"/>
          <w:shd w:val="clear" w:color="auto" w:fill="FFFFFF"/>
        </w:rPr>
        <w:t>、</w:t>
      </w:r>
      <w:r>
        <w:rPr>
          <w:rFonts w:ascii="Arial" w:hAnsi="Arial" w:cs="Arial"/>
          <w:color w:val="333333"/>
          <w:shd w:val="clear" w:color="auto" w:fill="FFFFFF"/>
        </w:rPr>
        <w:t>研究工作报告</w:t>
      </w:r>
      <w:r>
        <w:rPr>
          <w:rFonts w:hint="eastAsia" w:ascii="Arial" w:hAnsi="Arial" w:cs="Arial"/>
          <w:color w:val="333333"/>
          <w:shd w:val="clear" w:color="auto" w:fill="FFFFFF"/>
        </w:rPr>
        <w:t>、</w:t>
      </w:r>
      <w:r>
        <w:rPr>
          <w:rFonts w:ascii="Arial" w:hAnsi="Arial" w:cs="Arial"/>
          <w:color w:val="333333"/>
          <w:shd w:val="clear" w:color="auto" w:fill="FFFFFF"/>
        </w:rPr>
        <w:t>成果简介</w:t>
      </w:r>
      <w:r>
        <w:rPr>
          <w:rFonts w:hint="eastAsia" w:ascii="Arial" w:hAnsi="Arial" w:cs="Arial"/>
          <w:color w:val="333333"/>
          <w:shd w:val="clear" w:color="auto" w:fill="FFFFFF"/>
        </w:rPr>
        <w:t>、</w:t>
      </w:r>
      <w:r>
        <w:rPr>
          <w:rFonts w:ascii="Arial" w:hAnsi="Arial" w:cs="Arial"/>
          <w:color w:val="333333"/>
          <w:shd w:val="clear" w:color="auto" w:fill="FFFFFF"/>
        </w:rPr>
        <w:t>课题</w:t>
      </w:r>
      <w:r>
        <w:rPr>
          <w:rFonts w:hint="eastAsia" w:ascii="Arial" w:hAnsi="Arial" w:cs="Arial"/>
          <w:color w:val="333333"/>
          <w:shd w:val="clear" w:color="auto" w:fill="FFFFFF"/>
        </w:rPr>
        <w:t>成果</w:t>
      </w:r>
      <w:r>
        <w:rPr>
          <w:rFonts w:ascii="Arial" w:hAnsi="Arial" w:cs="Arial"/>
          <w:color w:val="333333"/>
          <w:shd w:val="clear" w:color="auto" w:fill="FFFFFF"/>
        </w:rPr>
        <w:t>被决策部门采纳或在</w:t>
      </w:r>
      <w:r>
        <w:rPr>
          <w:rFonts w:hint="eastAsia" w:ascii="Arial" w:hAnsi="Arial" w:cs="Arial"/>
          <w:color w:val="333333"/>
          <w:shd w:val="clear" w:color="auto" w:fill="FFFFFF"/>
        </w:rPr>
        <w:t>相关工作实践</w:t>
      </w:r>
      <w:r>
        <w:rPr>
          <w:rFonts w:ascii="Arial" w:hAnsi="Arial" w:cs="Arial"/>
          <w:color w:val="333333"/>
          <w:shd w:val="clear" w:color="auto" w:fill="FFFFFF"/>
        </w:rPr>
        <w:t>中应用推广情况介绍等。</w:t>
      </w:r>
      <w:bookmarkStart w:id="4" w:name="25768864-26903905-6"/>
      <w:bookmarkEnd w:id="4"/>
    </w:p>
    <w:p>
      <w:pPr>
        <w:pStyle w:val="4"/>
        <w:widowControl/>
        <w:spacing w:beforeAutospacing="0" w:after="226" w:afterAutospacing="0" w:line="360" w:lineRule="auto"/>
        <w:ind w:firstLine="480" w:firstLineChars="200"/>
        <w:jc w:val="both"/>
        <w:rPr>
          <w:color w:val="333333"/>
        </w:rPr>
      </w:pPr>
      <w:r>
        <w:rPr>
          <w:rFonts w:ascii="微软雅黑" w:hAnsi="微软雅黑" w:eastAsia="微软雅黑" w:cs="微软雅黑"/>
          <w:color w:val="000000"/>
          <w:shd w:val="clear" w:color="auto" w:fill="FFFFFF"/>
        </w:rPr>
        <w:t>第六章  成果推广与使用</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第二十</w:t>
      </w:r>
      <w:r>
        <w:rPr>
          <w:rFonts w:hint="eastAsia" w:ascii="Arial" w:hAnsi="Arial" w:cs="Arial"/>
          <w:color w:val="333333"/>
          <w:shd w:val="clear" w:color="auto" w:fill="FFFFFF"/>
        </w:rPr>
        <w:t>一</w:t>
      </w:r>
      <w:r>
        <w:rPr>
          <w:rFonts w:ascii="Arial" w:hAnsi="Arial" w:cs="Arial"/>
          <w:color w:val="333333"/>
          <w:shd w:val="clear" w:color="auto" w:fill="FFFFFF"/>
        </w:rPr>
        <w:t xml:space="preserve">条 </w:t>
      </w:r>
      <w:r>
        <w:rPr>
          <w:rFonts w:hint="eastAsia" w:ascii="Arial" w:hAnsi="Arial" w:cs="Arial"/>
          <w:color w:val="333333"/>
          <w:shd w:val="clear" w:color="auto" w:fill="FFFFFF"/>
        </w:rPr>
        <w:t>胜任力专委会将</w:t>
      </w:r>
      <w:r>
        <w:rPr>
          <w:rFonts w:ascii="Arial" w:hAnsi="Arial" w:cs="Arial"/>
          <w:color w:val="333333"/>
          <w:shd w:val="clear" w:color="auto" w:fill="FFFFFF"/>
        </w:rPr>
        <w:t>采取积极措施，加强优秀课题成果的宣传、推广，以充分发挥其</w:t>
      </w:r>
      <w:r>
        <w:rPr>
          <w:rFonts w:hint="eastAsia" w:ascii="Arial" w:hAnsi="Arial" w:cs="Arial"/>
          <w:color w:val="333333"/>
          <w:shd w:val="clear" w:color="auto" w:fill="FFFFFF"/>
        </w:rPr>
        <w:t>在相关</w:t>
      </w:r>
      <w:r>
        <w:rPr>
          <w:rFonts w:ascii="Arial" w:hAnsi="Arial" w:cs="Arial"/>
          <w:color w:val="333333"/>
          <w:shd w:val="clear" w:color="auto" w:fill="FFFFFF"/>
        </w:rPr>
        <w:t>决策和</w:t>
      </w:r>
      <w:r>
        <w:rPr>
          <w:rFonts w:hint="eastAsia" w:ascii="Arial" w:hAnsi="Arial" w:cs="Arial"/>
          <w:color w:val="333333"/>
          <w:shd w:val="clear" w:color="auto" w:fill="FFFFFF"/>
        </w:rPr>
        <w:t>工作</w:t>
      </w:r>
      <w:r>
        <w:rPr>
          <w:rFonts w:ascii="Arial" w:hAnsi="Arial" w:cs="Arial"/>
          <w:color w:val="333333"/>
          <w:shd w:val="clear" w:color="auto" w:fill="FFFFFF"/>
        </w:rPr>
        <w:t>实践中的作用。</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1.推广方式包括推荐报刊发表，利用网站和其他相关媒体宣传推广，报送有关部门作为决策参考，召开课题成果报告会发布研究成果信息，组织多种形式的实验推广、专题培训或学术研讨等。</w:t>
      </w:r>
    </w:p>
    <w:p>
      <w:pPr>
        <w:pStyle w:val="4"/>
        <w:widowControl/>
        <w:spacing w:beforeAutospacing="0" w:after="226" w:afterAutospacing="0" w:line="360" w:lineRule="auto"/>
        <w:ind w:firstLine="420"/>
        <w:jc w:val="both"/>
        <w:rPr>
          <w:color w:val="333333"/>
        </w:rPr>
      </w:pPr>
      <w:r>
        <w:rPr>
          <w:rFonts w:ascii="Arial" w:hAnsi="Arial" w:cs="Arial"/>
          <w:color w:val="333333"/>
          <w:shd w:val="clear" w:color="auto" w:fill="FFFFFF"/>
        </w:rPr>
        <w:t>2.课题的研究成果归</w:t>
      </w:r>
      <w:r>
        <w:rPr>
          <w:rFonts w:hint="eastAsia" w:ascii="Arial" w:hAnsi="Arial" w:cs="Arial"/>
          <w:color w:val="333333"/>
          <w:shd w:val="clear" w:color="auto" w:fill="FFFFFF"/>
        </w:rPr>
        <w:t>胜任力专委会</w:t>
      </w:r>
      <w:r>
        <w:rPr>
          <w:rFonts w:ascii="Arial" w:hAnsi="Arial" w:cs="Arial"/>
          <w:color w:val="333333"/>
          <w:shd w:val="clear" w:color="auto" w:fill="FFFFFF"/>
        </w:rPr>
        <w:t>与课题</w:t>
      </w:r>
      <w:r>
        <w:rPr>
          <w:rFonts w:hint="eastAsia" w:ascii="Arial" w:hAnsi="Arial" w:cs="Arial"/>
          <w:color w:val="333333"/>
          <w:shd w:val="clear" w:color="auto" w:fill="FFFFFF"/>
        </w:rPr>
        <w:t>申报者</w:t>
      </w:r>
      <w:r>
        <w:rPr>
          <w:rFonts w:ascii="Arial" w:hAnsi="Arial" w:cs="Arial"/>
          <w:color w:val="333333"/>
          <w:shd w:val="clear" w:color="auto" w:fill="FFFFFF"/>
        </w:rPr>
        <w:t>共同所有。</w:t>
      </w:r>
    </w:p>
    <w:p>
      <w:pPr>
        <w:spacing w:line="360" w:lineRule="auto"/>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94937"/>
    <w:multiLevelType w:val="singleLevel"/>
    <w:tmpl w:val="4C99493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74F19"/>
    <w:rsid w:val="000525DA"/>
    <w:rsid w:val="001B401C"/>
    <w:rsid w:val="001C1648"/>
    <w:rsid w:val="001E7D39"/>
    <w:rsid w:val="002100E8"/>
    <w:rsid w:val="002A7A03"/>
    <w:rsid w:val="0030397A"/>
    <w:rsid w:val="00384B5F"/>
    <w:rsid w:val="00487BE4"/>
    <w:rsid w:val="00616900"/>
    <w:rsid w:val="00620F82"/>
    <w:rsid w:val="00657299"/>
    <w:rsid w:val="00714CE8"/>
    <w:rsid w:val="00763CCF"/>
    <w:rsid w:val="0076524B"/>
    <w:rsid w:val="00823546"/>
    <w:rsid w:val="009E1D3A"/>
    <w:rsid w:val="00B46CE7"/>
    <w:rsid w:val="00B55EA9"/>
    <w:rsid w:val="00D95AC4"/>
    <w:rsid w:val="00DE24C3"/>
    <w:rsid w:val="00E107CB"/>
    <w:rsid w:val="00E60F5E"/>
    <w:rsid w:val="00E67A66"/>
    <w:rsid w:val="00EC1056"/>
    <w:rsid w:val="00ED3DA2"/>
    <w:rsid w:val="00F95272"/>
    <w:rsid w:val="104B0E9E"/>
    <w:rsid w:val="23DD0814"/>
    <w:rsid w:val="3A9E4D7E"/>
    <w:rsid w:val="3B785C4D"/>
    <w:rsid w:val="3CA248A3"/>
    <w:rsid w:val="3D7D3411"/>
    <w:rsid w:val="5B16367A"/>
    <w:rsid w:val="6D1C6668"/>
    <w:rsid w:val="6E10751E"/>
    <w:rsid w:val="712A2015"/>
    <w:rsid w:val="72174F19"/>
    <w:rsid w:val="72FB79D0"/>
    <w:rsid w:val="D7560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9"/>
    <w:qFormat/>
    <w:uiPriority w:val="0"/>
    <w:rPr>
      <w:rFonts w:ascii="宋体" w:eastAsia="宋体"/>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954F72" w:themeColor="followedHyperlink"/>
      <w:u w:val="single"/>
      <w14:textFill>
        <w14:solidFill>
          <w14:schemeClr w14:val="folHlink"/>
        </w14:solidFill>
      </w14:textFill>
    </w:rPr>
  </w:style>
  <w:style w:type="character" w:styleId="8">
    <w:name w:val="Hyperlink"/>
    <w:basedOn w:val="6"/>
    <w:qFormat/>
    <w:uiPriority w:val="0"/>
    <w:rPr>
      <w:color w:val="0000FF"/>
      <w:u w:val="single"/>
    </w:rPr>
  </w:style>
  <w:style w:type="character" w:customStyle="1" w:styleId="9">
    <w:name w:val="批注框文本 字符"/>
    <w:basedOn w:val="6"/>
    <w:link w:val="3"/>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289</Words>
  <Characters>1648</Characters>
  <Lines>13</Lines>
  <Paragraphs>3</Paragraphs>
  <TotalTime>7</TotalTime>
  <ScaleCrop>false</ScaleCrop>
  <LinksUpToDate>false</LinksUpToDate>
  <CharactersWithSpaces>1934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2021-09-08T05:38:00Z</dcterms:created>
  <dc:creator>yyn</dc:creator>
  <cp:lastModifiedBy>平宁（张）</cp:lastModifiedBy>
  <dcterms:modified xsi:type="dcterms:W3CDTF">2021-09-22T05:44:03Z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5938A74DA0B5408F999F84B596CD466A</vt:lpwstr>
  </property>
</Properties>
</file>