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中国教育发展战略学会国际胜任力培养专业委员会</w:t>
      </w:r>
    </w:p>
    <w:p>
      <w:pPr>
        <w:spacing w:line="360" w:lineRule="auto"/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2021年度课题指南</w:t>
      </w:r>
    </w:p>
    <w:p>
      <w:pPr>
        <w:spacing w:line="360" w:lineRule="auto"/>
        <w:rPr>
          <w:rFonts w:ascii="宋体" w:hAnsi="宋体" w:eastAsia="宋体"/>
        </w:rPr>
      </w:pPr>
    </w:p>
    <w:p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  <w:b/>
          <w:bCs/>
        </w:rPr>
        <w:t>一、有关国际胜任力培养、国际组织人才需求研究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国际胜任力模型及测评指标研究；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国际组织胜任力模型及测评指标研究；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国际组织中国实习生胜任素质能力研究；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国际组织职员胜任力模型及评价体系研究；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国际组织职员职业发展路径研究；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当前国际组织职员聘用制度中存在问题及对策研究；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中国国际组织职员现状研究；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中国创建新型国际组织（上合组织、亚投行等）的人才培养机制研究；</w:t>
      </w:r>
    </w:p>
    <w:p>
      <w:pPr>
        <w:spacing w:line="360" w:lineRule="auto"/>
        <w:rPr>
          <w:rFonts w:ascii="宋体" w:hAnsi="宋体" w:eastAsia="宋体"/>
        </w:rPr>
      </w:pPr>
    </w:p>
    <w:p>
      <w:pPr>
        <w:spacing w:line="360" w:lineRule="auto"/>
        <w:rPr>
          <w:rFonts w:ascii="宋体" w:hAnsi="宋体" w:eastAsia="宋体"/>
          <w:color w:val="auto"/>
        </w:rPr>
      </w:pPr>
      <w:r>
        <w:rPr>
          <w:rFonts w:hint="eastAsia" w:ascii="宋体" w:hAnsi="宋体" w:eastAsia="宋体"/>
          <w:b/>
          <w:bCs/>
          <w:color w:val="auto"/>
        </w:rPr>
        <w:t>二、有关国家和机构培养国际组织人才的比较研究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主要</w:t>
      </w:r>
      <w:r>
        <w:rPr>
          <w:rFonts w:hint="eastAsia" w:ascii="宋体" w:hAnsi="宋体" w:eastAsia="宋体"/>
          <w:color w:val="auto"/>
        </w:rPr>
        <w:t>发达国家（英、美、德、法、意、瑞士、瑞典、荷、日、韩等国）国际组织人才培养机制与策略研究；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主要发展中国家（</w:t>
      </w:r>
      <w:r>
        <w:rPr>
          <w:rFonts w:ascii="宋体" w:hAnsi="宋体" w:eastAsia="宋体"/>
          <w:color w:val="auto"/>
        </w:rPr>
        <w:t>菲律宾、印度</w:t>
      </w:r>
      <w:r>
        <w:rPr>
          <w:rFonts w:hint="eastAsia" w:ascii="宋体" w:hAnsi="宋体" w:eastAsia="宋体"/>
          <w:color w:val="auto"/>
        </w:rPr>
        <w:t>、</w:t>
      </w:r>
      <w:r>
        <w:rPr>
          <w:rFonts w:ascii="宋体" w:hAnsi="宋体" w:eastAsia="宋体"/>
          <w:color w:val="auto"/>
        </w:rPr>
        <w:t>马里</w:t>
      </w:r>
      <w:r>
        <w:rPr>
          <w:rFonts w:hint="eastAsia" w:ascii="宋体" w:hAnsi="宋体" w:eastAsia="宋体"/>
          <w:color w:val="auto"/>
        </w:rPr>
        <w:t>、</w:t>
      </w:r>
      <w:r>
        <w:rPr>
          <w:rFonts w:ascii="宋体" w:hAnsi="宋体" w:eastAsia="宋体"/>
          <w:color w:val="auto"/>
        </w:rPr>
        <w:t>刚果（金）</w:t>
      </w:r>
      <w:r>
        <w:rPr>
          <w:rFonts w:hint="eastAsia" w:ascii="宋体" w:hAnsi="宋体" w:eastAsia="宋体"/>
          <w:color w:val="auto"/>
        </w:rPr>
        <w:t>、</w:t>
      </w:r>
      <w:r>
        <w:rPr>
          <w:rFonts w:ascii="宋体" w:hAnsi="宋体" w:eastAsia="宋体"/>
          <w:color w:val="auto"/>
        </w:rPr>
        <w:t>埃塞俄比亚</w:t>
      </w:r>
      <w:r>
        <w:rPr>
          <w:rFonts w:hint="eastAsia" w:ascii="宋体" w:hAnsi="宋体" w:eastAsia="宋体"/>
          <w:color w:val="auto"/>
        </w:rPr>
        <w:t>、</w:t>
      </w:r>
      <w:r>
        <w:rPr>
          <w:rFonts w:ascii="宋体" w:hAnsi="宋体" w:eastAsia="宋体"/>
          <w:color w:val="auto"/>
        </w:rPr>
        <w:t>苏丹</w:t>
      </w:r>
      <w:r>
        <w:rPr>
          <w:rFonts w:hint="eastAsia" w:ascii="宋体" w:hAnsi="宋体" w:eastAsia="宋体"/>
          <w:color w:val="auto"/>
        </w:rPr>
        <w:t>、</w:t>
      </w:r>
      <w:r>
        <w:rPr>
          <w:rFonts w:ascii="宋体" w:hAnsi="宋体" w:eastAsia="宋体"/>
          <w:color w:val="auto"/>
        </w:rPr>
        <w:t>乌干达和肯尼亚</w:t>
      </w:r>
      <w:r>
        <w:rPr>
          <w:rFonts w:hint="eastAsia" w:ascii="宋体" w:hAnsi="宋体" w:eastAsia="宋体"/>
          <w:color w:val="auto"/>
        </w:rPr>
        <w:t>等国）国际组织人才培养机制与策略研究；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国外高校国际组织人才培养模式和课程体系研究；</w:t>
      </w:r>
    </w:p>
    <w:p>
      <w:pPr>
        <w:pStyle w:val="5"/>
        <w:spacing w:line="360" w:lineRule="auto"/>
        <w:ind w:left="420" w:firstLine="0" w:firstLineChars="0"/>
        <w:rPr>
          <w:rFonts w:ascii="宋体" w:hAnsi="宋体" w:eastAsia="宋体"/>
        </w:rPr>
      </w:pPr>
    </w:p>
    <w:p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  <w:b/>
          <w:bCs/>
        </w:rPr>
        <w:t>三、国内有关国际组织人才培养研究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国际组织学科建设研究；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基于现有学科优势的国际组织人才培养模式研究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高校国际组织人才培养课程体系与实践体系建设研究；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高校国际组织人才中外联合培养模式研究；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高校国际组织相关学生社团建设与发展研究；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中学生国际理解教育培养研究；</w:t>
      </w:r>
    </w:p>
    <w:p>
      <w:pPr>
        <w:spacing w:line="360" w:lineRule="auto"/>
        <w:rPr>
          <w:rFonts w:ascii="宋体" w:hAnsi="宋体" w:eastAsia="宋体"/>
        </w:rPr>
      </w:pPr>
    </w:p>
    <w:p>
      <w:pPr>
        <w:spacing w:line="360" w:lineRule="auto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b/>
          <w:bCs/>
        </w:rPr>
        <w:t>四、有关向国际组织推送人才方面</w:t>
      </w:r>
      <w:r>
        <w:rPr>
          <w:rFonts w:hint="eastAsia" w:ascii="宋体" w:hAnsi="宋体" w:eastAsia="宋体"/>
          <w:b/>
          <w:bCs/>
          <w:lang w:val="en-US" w:eastAsia="zh-CN"/>
        </w:rPr>
        <w:t>研究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国际组织实习生项目优化与改进研究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国际组织招聘全流程研究；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国际组织笔试、面试要求研究；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国际组织人才推送途径（借调、项目、短期合同等）研究；</w:t>
      </w:r>
    </w:p>
    <w:p>
      <w:pPr>
        <w:spacing w:line="360" w:lineRule="auto"/>
        <w:rPr>
          <w:rFonts w:ascii="宋体" w:hAnsi="宋体" w:eastAsia="宋体"/>
        </w:rPr>
      </w:pPr>
    </w:p>
    <w:p>
      <w:pPr>
        <w:spacing w:line="360" w:lineRule="auto"/>
      </w:pPr>
      <w:r>
        <w:rPr>
          <w:rFonts w:hint="eastAsia"/>
          <w:b/>
          <w:bCs/>
        </w:rPr>
        <w:t>五、国际组织人才旋转机制研究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国际组织实习生职业发展跟踪调查研究；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国际组织实习工作人才旋转机制研究；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国际组织人才旋转门机制比较研究（以日、韩等国为例）；</w:t>
      </w:r>
    </w:p>
    <w:p>
      <w:pPr>
        <w:spacing w:line="360" w:lineRule="auto"/>
        <w:rPr>
          <w:rFonts w:ascii="宋体" w:hAnsi="宋体" w:eastAsia="宋体"/>
        </w:rPr>
      </w:pPr>
    </w:p>
    <w:p>
      <w:pPr>
        <w:spacing w:line="360" w:lineRule="auto"/>
        <w:rPr>
          <w:rFonts w:ascii="宋体" w:hAnsi="宋体" w:eastAsia="宋体"/>
          <w:color w:val="auto"/>
        </w:rPr>
      </w:pPr>
      <w:r>
        <w:rPr>
          <w:rFonts w:hint="eastAsia" w:ascii="宋体" w:hAnsi="宋体" w:eastAsia="宋体"/>
          <w:b/>
          <w:bCs/>
        </w:rPr>
        <w:t>六、其他有关研究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联合国有关高校、培训机构（</w:t>
      </w:r>
      <w:r>
        <w:rPr>
          <w:rFonts w:ascii="宋体" w:hAnsi="宋体" w:eastAsia="宋体"/>
          <w:color w:val="auto"/>
        </w:rPr>
        <w:t>或合办高校、培训机构</w:t>
      </w:r>
      <w:r>
        <w:rPr>
          <w:rFonts w:hint="eastAsia" w:ascii="宋体" w:hAnsi="宋体" w:eastAsia="宋体"/>
          <w:color w:val="auto"/>
        </w:rPr>
        <w:t>）研究；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新冠肺炎疫情对全球治理机制的影响；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未来全球治理人才知识与能力结构转型要求和人才培养模式研究；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color w:val="auto"/>
        </w:rPr>
      </w:pPr>
      <w:r>
        <w:rPr>
          <w:rFonts w:hint="eastAsia" w:ascii="宋体" w:hAnsi="宋体" w:eastAsia="宋体"/>
        </w:rPr>
        <w:t>世界政治格局变化下国际组织发展新形势研究；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color w:val="auto"/>
        </w:rPr>
      </w:pPr>
      <w:r>
        <w:rPr>
          <w:rFonts w:ascii="宋体" w:hAnsi="宋体" w:eastAsia="宋体"/>
          <w:color w:val="auto"/>
        </w:rPr>
        <w:t>“</w:t>
      </w:r>
      <w:r>
        <w:rPr>
          <w:rFonts w:hint="eastAsia" w:ascii="宋体" w:hAnsi="宋体" w:eastAsia="宋体"/>
          <w:color w:val="auto"/>
        </w:rPr>
        <w:t>一带一路</w:t>
      </w:r>
      <w:r>
        <w:rPr>
          <w:rFonts w:ascii="宋体" w:hAnsi="宋体" w:eastAsia="宋体"/>
          <w:color w:val="auto"/>
        </w:rPr>
        <w:t>”</w:t>
      </w:r>
      <w:r>
        <w:rPr>
          <w:rFonts w:hint="eastAsia" w:ascii="宋体" w:hAnsi="宋体" w:eastAsia="宋体"/>
          <w:color w:val="auto"/>
        </w:rPr>
        <w:t>背景下国际胜任力培养的路径与策略研究；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中国国际发展合作（对外援助）战略与人才培养研究</w:t>
      </w:r>
      <w:r>
        <w:rPr>
          <w:rFonts w:hint="eastAsia" w:ascii="宋体" w:hAnsi="宋体" w:eastAsia="宋体"/>
          <w:color w:val="auto"/>
          <w:lang w:eastAsia="zh-CN"/>
        </w:rPr>
        <w:t>。</w:t>
      </w:r>
      <w:bookmarkStart w:id="0" w:name="_GoBack"/>
      <w:bookmarkEnd w:id="0"/>
    </w:p>
    <w:p>
      <w:pPr>
        <w:pStyle w:val="5"/>
        <w:numPr>
          <w:numId w:val="0"/>
        </w:numPr>
        <w:spacing w:line="360" w:lineRule="auto"/>
        <w:ind w:leftChars="0"/>
        <w:rPr>
          <w:rFonts w:ascii="宋体" w:hAnsi="宋体" w:eastAsia="宋体"/>
          <w:color w:val="FF0000"/>
        </w:rPr>
      </w:pPr>
    </w:p>
    <w:p>
      <w:pPr>
        <w:spacing w:line="360" w:lineRule="auto"/>
        <w:rPr>
          <w:rFonts w:ascii="宋体" w:hAnsi="宋体" w:eastAsia="宋体"/>
        </w:rPr>
      </w:pPr>
    </w:p>
    <w:p>
      <w:pPr>
        <w:spacing w:line="360" w:lineRule="auto"/>
        <w:rPr>
          <w:rFonts w:ascii="宋体" w:hAnsi="宋体" w:eastAsia="宋体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B2390D"/>
    <w:multiLevelType w:val="multilevel"/>
    <w:tmpl w:val="65B2390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A3"/>
    <w:rsid w:val="00093E7E"/>
    <w:rsid w:val="000F4042"/>
    <w:rsid w:val="00266A10"/>
    <w:rsid w:val="00297AA3"/>
    <w:rsid w:val="003C01E7"/>
    <w:rsid w:val="004A3DA3"/>
    <w:rsid w:val="00671E92"/>
    <w:rsid w:val="0078581F"/>
    <w:rsid w:val="007C65B7"/>
    <w:rsid w:val="008C1CA1"/>
    <w:rsid w:val="008F39A9"/>
    <w:rsid w:val="00985A20"/>
    <w:rsid w:val="00BC7199"/>
    <w:rsid w:val="00EB1B8B"/>
    <w:rsid w:val="11F271AB"/>
    <w:rsid w:val="4FA65B82"/>
    <w:rsid w:val="5ED945F7"/>
    <w:rsid w:val="70E9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388</Words>
  <Characters>485</Characters>
  <Lines>22</Lines>
  <Paragraphs>15</Paragraphs>
  <TotalTime>6</TotalTime>
  <ScaleCrop>false</ScaleCrop>
  <LinksUpToDate>false</LinksUpToDate>
  <CharactersWithSpaces>858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2021-09-08T05:28:00Z</dcterms:created>
  <dc:creator>Yue Kan</dc:creator>
  <cp:lastModifiedBy>平宁（张）</cp:lastModifiedBy>
  <dcterms:modified xsi:type="dcterms:W3CDTF">2021-09-14T11:55:18Z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BD9D07C78F7F412ABA1F64E3A867A736</vt:lpwstr>
  </property>
</Properties>
</file>